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6A6AF" w14:textId="77777777" w:rsidR="0098744D" w:rsidRDefault="0064514E">
      <w:pPr>
        <w:rPr>
          <w:noProof/>
          <w:lang w:val="de-DE" w:eastAsia="de-DE"/>
        </w:rPr>
      </w:pPr>
      <w:r>
        <w:rPr>
          <w:noProof/>
          <w:lang w:eastAsia="ja-JP"/>
        </w:rPr>
        <w:drawing>
          <wp:inline distT="0" distB="0" distL="0" distR="0" wp14:anchorId="7B15F12C" wp14:editId="13D21694">
            <wp:extent cx="5271135" cy="9010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56682" w14:textId="77777777" w:rsidR="0098744D" w:rsidRDefault="0098744D">
      <w:pPr>
        <w:rPr>
          <w:noProof/>
          <w:lang w:val="de-DE" w:eastAsia="de-DE"/>
        </w:rPr>
      </w:pPr>
    </w:p>
    <w:p w14:paraId="4F757633" w14:textId="77777777" w:rsidR="00FB348F" w:rsidRDefault="00FB348F" w:rsidP="00FB348F">
      <w:pPr>
        <w:rPr>
          <w:b/>
          <w:sz w:val="28"/>
          <w:szCs w:val="28"/>
        </w:rPr>
      </w:pPr>
    </w:p>
    <w:p w14:paraId="14665382" w14:textId="77777777" w:rsidR="00B22AD9" w:rsidRDefault="00B22AD9" w:rsidP="00A40486">
      <w:pPr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 w:rsidRPr="00B22AD9">
        <w:rPr>
          <w:rFonts w:ascii="Times New Roman" w:hAnsi="Times New Roman"/>
          <w:b/>
          <w:sz w:val="48"/>
          <w:szCs w:val="48"/>
        </w:rPr>
        <w:t>Ecovillages</w:t>
      </w:r>
      <w:proofErr w:type="spellEnd"/>
      <w:r w:rsidRPr="00B22AD9">
        <w:rPr>
          <w:rFonts w:ascii="Times New Roman" w:hAnsi="Times New Roman"/>
          <w:b/>
          <w:sz w:val="48"/>
          <w:szCs w:val="48"/>
        </w:rPr>
        <w:t xml:space="preserve">: </w:t>
      </w:r>
    </w:p>
    <w:p w14:paraId="15D64076" w14:textId="349E5973" w:rsidR="00A40486" w:rsidRPr="00B22AD9" w:rsidRDefault="00B22AD9" w:rsidP="00A40486">
      <w:pPr>
        <w:jc w:val="center"/>
        <w:rPr>
          <w:rFonts w:ascii="Times New Roman" w:hAnsi="Times New Roman"/>
          <w:b/>
          <w:sz w:val="48"/>
          <w:szCs w:val="48"/>
        </w:rPr>
      </w:pPr>
      <w:r w:rsidRPr="00B22AD9">
        <w:rPr>
          <w:rFonts w:ascii="Times New Roman" w:hAnsi="Times New Roman"/>
          <w:b/>
          <w:sz w:val="48"/>
          <w:szCs w:val="48"/>
        </w:rPr>
        <w:t>Lessons for Sustainable Community</w:t>
      </w:r>
    </w:p>
    <w:p w14:paraId="17959989" w14:textId="77777777" w:rsidR="00FB348F" w:rsidRPr="00B22AD9" w:rsidRDefault="00FB348F" w:rsidP="00A40486">
      <w:pPr>
        <w:jc w:val="center"/>
        <w:rPr>
          <w:rFonts w:ascii="Times New Roman" w:hAnsi="Times New Roman"/>
          <w:b/>
          <w:sz w:val="48"/>
          <w:szCs w:val="48"/>
        </w:rPr>
      </w:pPr>
    </w:p>
    <w:p w14:paraId="3A13EBBA" w14:textId="2947054E" w:rsidR="00B22AD9" w:rsidRPr="00B22AD9" w:rsidRDefault="00B22AD9" w:rsidP="00A40486">
      <w:pPr>
        <w:jc w:val="center"/>
        <w:rPr>
          <w:rFonts w:ascii="Times New Roman" w:hAnsi="Times New Roman"/>
          <w:b/>
          <w:sz w:val="48"/>
          <w:szCs w:val="48"/>
        </w:rPr>
      </w:pPr>
      <w:r w:rsidRPr="00B22AD9">
        <w:rPr>
          <w:rFonts w:ascii="Times New Roman" w:hAnsi="Times New Roman"/>
          <w:b/>
          <w:sz w:val="48"/>
          <w:szCs w:val="48"/>
        </w:rPr>
        <w:t xml:space="preserve">Prof. Karen </w:t>
      </w:r>
      <w:proofErr w:type="spellStart"/>
      <w:r w:rsidRPr="00B22AD9">
        <w:rPr>
          <w:rFonts w:ascii="Times New Roman" w:hAnsi="Times New Roman"/>
          <w:b/>
          <w:sz w:val="48"/>
          <w:szCs w:val="48"/>
        </w:rPr>
        <w:t>Litfin</w:t>
      </w:r>
      <w:proofErr w:type="spellEnd"/>
    </w:p>
    <w:p w14:paraId="42583B56" w14:textId="77777777" w:rsidR="00FB348F" w:rsidRPr="00B22AD9" w:rsidRDefault="00FB348F" w:rsidP="00FB348F">
      <w:pPr>
        <w:rPr>
          <w:rFonts w:ascii="Times New Roman" w:hAnsi="Times New Roman"/>
          <w:b/>
          <w:sz w:val="48"/>
          <w:szCs w:val="48"/>
        </w:rPr>
      </w:pPr>
    </w:p>
    <w:p w14:paraId="26A204E1" w14:textId="24A346CC" w:rsidR="00FB348F" w:rsidRPr="004B5FFC" w:rsidRDefault="00FB348F" w:rsidP="00FB348F">
      <w:pPr>
        <w:rPr>
          <w:rFonts w:ascii="Times New Roman" w:hAnsi="Times New Roman"/>
          <w:noProof/>
          <w:sz w:val="20"/>
          <w:szCs w:val="20"/>
          <w:lang w:eastAsia="de-DE"/>
        </w:rPr>
      </w:pPr>
    </w:p>
    <w:p w14:paraId="5D24B619" w14:textId="77777777" w:rsidR="00A40486" w:rsidRDefault="00A40486" w:rsidP="00FB348F">
      <w:pPr>
        <w:rPr>
          <w:sz w:val="40"/>
          <w:szCs w:val="40"/>
        </w:rPr>
      </w:pPr>
    </w:p>
    <w:p w14:paraId="646ACFDF" w14:textId="6C9C0511" w:rsidR="00A40486" w:rsidRPr="00B22AD9" w:rsidRDefault="0098120B" w:rsidP="0063640A">
      <w:pPr>
        <w:rPr>
          <w:rFonts w:ascii="Times New Roman" w:hAnsi="Times New Roman"/>
          <w:b/>
          <w:noProof/>
          <w:sz w:val="32"/>
          <w:szCs w:val="32"/>
          <w:lang w:eastAsia="de-DE"/>
        </w:rPr>
      </w:pPr>
      <w:r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>When:</w:t>
      </w:r>
      <w:r w:rsidR="0063640A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 xml:space="preserve"> </w:t>
      </w:r>
      <w:r w:rsidR="00BA7789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>Wednes</w:t>
      </w:r>
      <w:r w:rsidR="00EA52FD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>day</w:t>
      </w:r>
      <w:r w:rsidR="00A40486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 xml:space="preserve">, </w:t>
      </w:r>
      <w:r w:rsidR="00B22AD9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>June 25, 2014</w:t>
      </w:r>
      <w:r w:rsidR="00BA7789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>, from 4 p.m to 6</w:t>
      </w:r>
      <w:r w:rsidR="00A40486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 xml:space="preserve"> p.m</w:t>
      </w:r>
    </w:p>
    <w:p w14:paraId="70B58257" w14:textId="521D37A6" w:rsidR="00A40486" w:rsidRPr="00B22AD9" w:rsidRDefault="0098120B" w:rsidP="00527D6D">
      <w:pPr>
        <w:rPr>
          <w:rFonts w:ascii="Times New Roman" w:hAnsi="Times New Roman"/>
          <w:b/>
          <w:noProof/>
          <w:sz w:val="32"/>
          <w:szCs w:val="32"/>
          <w:lang w:eastAsia="de-DE"/>
        </w:rPr>
      </w:pPr>
      <w:r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>Where:</w:t>
      </w:r>
      <w:r w:rsidR="00B22AD9"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 xml:space="preserve"> Ihnestrasse 22, Room 3.1.c.</w:t>
      </w:r>
    </w:p>
    <w:p w14:paraId="34781058" w14:textId="3184772E" w:rsidR="00527D6D" w:rsidRPr="00B22AD9" w:rsidRDefault="00527D6D" w:rsidP="00527D6D">
      <w:pPr>
        <w:rPr>
          <w:rFonts w:ascii="Times New Roman" w:hAnsi="Times New Roman"/>
          <w:b/>
          <w:noProof/>
          <w:sz w:val="32"/>
          <w:szCs w:val="32"/>
          <w:lang w:eastAsia="de-DE"/>
        </w:rPr>
      </w:pPr>
      <w:r w:rsidRPr="00B22AD9">
        <w:rPr>
          <w:rFonts w:ascii="Times New Roman" w:hAnsi="Times New Roman"/>
          <w:b/>
          <w:noProof/>
          <w:sz w:val="32"/>
          <w:szCs w:val="32"/>
          <w:lang w:eastAsia="de-DE"/>
        </w:rPr>
        <w:tab/>
      </w:r>
    </w:p>
    <w:p w14:paraId="7D17D05D" w14:textId="0238A4F7" w:rsidR="00527D6D" w:rsidRPr="00A40486" w:rsidRDefault="00527D6D" w:rsidP="00527D6D">
      <w:pPr>
        <w:ind w:left="720" w:firstLine="720"/>
        <w:rPr>
          <w:b/>
          <w:noProof/>
          <w:lang w:eastAsia="de-DE"/>
        </w:rPr>
      </w:pPr>
    </w:p>
    <w:p w14:paraId="7E5625C2" w14:textId="77777777" w:rsidR="00A40486" w:rsidRDefault="00A40486" w:rsidP="00A40486">
      <w:pPr>
        <w:rPr>
          <w:noProof/>
          <w:sz w:val="36"/>
          <w:szCs w:val="36"/>
          <w:lang w:eastAsia="de-DE"/>
        </w:rPr>
      </w:pPr>
    </w:p>
    <w:p w14:paraId="5DF25F7F" w14:textId="441FD620" w:rsidR="00B22AD9" w:rsidRPr="00B22AD9" w:rsidRDefault="00B22AD9" w:rsidP="00B22AD9">
      <w:pPr>
        <w:autoSpaceDE w:val="0"/>
        <w:autoSpaceDN w:val="0"/>
        <w:adjustRightInd w:val="0"/>
        <w:spacing w:after="320"/>
        <w:rPr>
          <w:rFonts w:ascii="Times New Roman" w:hAnsi="Times New Roman"/>
          <w:noProof/>
          <w:sz w:val="20"/>
          <w:szCs w:val="20"/>
          <w:u w:val="single"/>
          <w:lang w:eastAsia="de-DE"/>
        </w:rPr>
      </w:pPr>
      <w:bookmarkStart w:id="0" w:name="_GoBack"/>
      <w:bookmarkEnd w:id="0"/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Karen </w:t>
      </w:r>
      <w:proofErr w:type="spellStart"/>
      <w:r w:rsidRPr="00B22AD9">
        <w:rPr>
          <w:rFonts w:ascii="Times New Roman" w:hAnsi="Times New Roman" w:cs="Verdana"/>
          <w:sz w:val="32"/>
          <w:szCs w:val="32"/>
          <w:lang w:eastAsia="de-DE"/>
        </w:rPr>
        <w:t>Litfin</w:t>
      </w:r>
      <w:proofErr w:type="spellEnd"/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is Professor in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the Department of Political Science at the University of Washington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>. She received her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Ph.D. 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>from UCLA. She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specialize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>s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in global environmental politics, with core interests in green theory, the science/policy interface, 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>and “person/planet politics.” Her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first book,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</w:t>
      </w:r>
      <w:r w:rsidRPr="00B22AD9">
        <w:rPr>
          <w:rFonts w:ascii="Times New Roman" w:hAnsi="Times New Roman" w:cs="Verdana"/>
          <w:i/>
          <w:sz w:val="32"/>
          <w:szCs w:val="32"/>
          <w:lang w:eastAsia="de-DE"/>
        </w:rPr>
        <w:t>Ozone Discourses: Science and Politics in International Environmental Cooperation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(Columbia University Press, 1994), looks at the discursive framing of s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>cience in the ozone treaties. Her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second book,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</w:t>
      </w:r>
      <w:r w:rsidRPr="00B22AD9">
        <w:rPr>
          <w:rFonts w:ascii="Times New Roman" w:hAnsi="Times New Roman" w:cs="Verdana"/>
          <w:i/>
          <w:sz w:val="32"/>
          <w:szCs w:val="32"/>
          <w:lang w:eastAsia="de-DE"/>
        </w:rPr>
        <w:t>The Greening of Sovereignty in World Politics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(MIT Press, 1998), explores how state sovereignty is being reconfigured as a consequence of global environmental politics.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Her most recent book, </w:t>
      </w:r>
      <w:proofErr w:type="spellStart"/>
      <w:r w:rsidRPr="00B22AD9">
        <w:rPr>
          <w:rFonts w:ascii="Times New Roman" w:hAnsi="Times New Roman" w:cs="Verdana"/>
          <w:i/>
          <w:iCs/>
          <w:sz w:val="32"/>
          <w:szCs w:val="32"/>
          <w:lang w:eastAsia="de-DE"/>
        </w:rPr>
        <w:t>Ecovillages</w:t>
      </w:r>
      <w:proofErr w:type="spellEnd"/>
      <w:r w:rsidRPr="00B22AD9">
        <w:rPr>
          <w:rFonts w:ascii="Times New Roman" w:hAnsi="Times New Roman" w:cs="Verdana"/>
          <w:i/>
          <w:iCs/>
          <w:sz w:val="32"/>
          <w:szCs w:val="32"/>
          <w:lang w:eastAsia="de-DE"/>
        </w:rPr>
        <w:t>: Lessons for Sustainable Community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, 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>is based on her visits to</w:t>
      </w:r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</w:t>
      </w:r>
      <w:proofErr w:type="spellStart"/>
      <w:r w:rsidRPr="00B22AD9">
        <w:rPr>
          <w:rFonts w:ascii="Times New Roman" w:hAnsi="Times New Roman" w:cs="Verdana"/>
          <w:sz w:val="32"/>
          <w:szCs w:val="32"/>
          <w:lang w:eastAsia="de-DE"/>
        </w:rPr>
        <w:t>ecovillages</w:t>
      </w:r>
      <w:proofErr w:type="spellEnd"/>
      <w:r w:rsidRPr="00B22AD9">
        <w:rPr>
          <w:rFonts w:ascii="Times New Roman" w:hAnsi="Times New Roman" w:cs="Verdana"/>
          <w:sz w:val="32"/>
          <w:szCs w:val="32"/>
          <w:lang w:eastAsia="de-DE"/>
        </w:rPr>
        <w:t xml:space="preserve"> on five continents. </w:t>
      </w:r>
    </w:p>
    <w:p w14:paraId="720A8BDE" w14:textId="2BBECD29" w:rsidR="00FF222B" w:rsidRPr="004B5FFC" w:rsidRDefault="00FF222B" w:rsidP="00B22AD9">
      <w:pPr>
        <w:rPr>
          <w:rFonts w:ascii="Times New Roman" w:hAnsi="Times New Roman"/>
          <w:noProof/>
          <w:sz w:val="20"/>
          <w:szCs w:val="20"/>
          <w:u w:val="single"/>
          <w:lang w:eastAsia="de-DE"/>
        </w:rPr>
      </w:pPr>
    </w:p>
    <w:sectPr w:rsidR="00FF222B" w:rsidRPr="004B5FFC" w:rsidSect="00AC2DB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28"/>
    <w:rsid w:val="000B0B4D"/>
    <w:rsid w:val="00291378"/>
    <w:rsid w:val="003126CB"/>
    <w:rsid w:val="00394D77"/>
    <w:rsid w:val="00485022"/>
    <w:rsid w:val="004B5FFC"/>
    <w:rsid w:val="00527D6D"/>
    <w:rsid w:val="0061265A"/>
    <w:rsid w:val="0063640A"/>
    <w:rsid w:val="0064514E"/>
    <w:rsid w:val="00674890"/>
    <w:rsid w:val="006806CE"/>
    <w:rsid w:val="006D2982"/>
    <w:rsid w:val="007B2B57"/>
    <w:rsid w:val="00852BB0"/>
    <w:rsid w:val="00892630"/>
    <w:rsid w:val="008A3621"/>
    <w:rsid w:val="0098120B"/>
    <w:rsid w:val="0098744D"/>
    <w:rsid w:val="00A40486"/>
    <w:rsid w:val="00AC2DBC"/>
    <w:rsid w:val="00B22AD9"/>
    <w:rsid w:val="00B868E7"/>
    <w:rsid w:val="00BA7789"/>
    <w:rsid w:val="00BF5727"/>
    <w:rsid w:val="00C52D6A"/>
    <w:rsid w:val="00D56E8E"/>
    <w:rsid w:val="00D81EB2"/>
    <w:rsid w:val="00DA082B"/>
    <w:rsid w:val="00E57836"/>
    <w:rsid w:val="00EA52FD"/>
    <w:rsid w:val="00ED0F28"/>
    <w:rsid w:val="00FB348F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A758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5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0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F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5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0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F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Freie Universitaet Berlin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Schreurs</dc:creator>
  <cp:lastModifiedBy>Miranda Schreurs</cp:lastModifiedBy>
  <cp:revision>3</cp:revision>
  <cp:lastPrinted>2013-05-01T11:13:00Z</cp:lastPrinted>
  <dcterms:created xsi:type="dcterms:W3CDTF">2014-06-21T20:33:00Z</dcterms:created>
  <dcterms:modified xsi:type="dcterms:W3CDTF">2014-06-21T20:41:00Z</dcterms:modified>
</cp:coreProperties>
</file>